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2F3" w:rsidRPr="00503244" w:rsidRDefault="00FC02F3" w:rsidP="00FC02F3">
      <w:pPr>
        <w:spacing w:after="0"/>
        <w:jc w:val="center"/>
        <w:rPr>
          <w:rFonts w:ascii="TeXGyreSchola" w:hAnsi="TeXGyreSchola"/>
          <w:b/>
          <w:sz w:val="36"/>
        </w:rPr>
      </w:pPr>
      <w:r>
        <w:rPr>
          <w:rFonts w:ascii="TeXGyreSchola" w:hAnsi="TeXGyreSchola"/>
          <w:b/>
          <w:sz w:val="36"/>
        </w:rPr>
        <w:t>Eötvös Loránd</w:t>
      </w:r>
    </w:p>
    <w:p w:rsidR="00FC02F3" w:rsidRPr="00503244" w:rsidRDefault="00FC02F3" w:rsidP="00FC02F3">
      <w:pPr>
        <w:spacing w:after="0"/>
        <w:jc w:val="center"/>
        <w:rPr>
          <w:rFonts w:ascii="TeXGyreSchola" w:hAnsi="TeXGyreSchola"/>
          <w:b/>
          <w:sz w:val="28"/>
        </w:rPr>
      </w:pPr>
      <w:r w:rsidRPr="00503244">
        <w:rPr>
          <w:rFonts w:ascii="TeXGyreSchola" w:hAnsi="TeXGyreSchola"/>
          <w:b/>
          <w:sz w:val="28"/>
        </w:rPr>
        <w:t>(</w:t>
      </w:r>
      <w:r>
        <w:rPr>
          <w:rFonts w:ascii="TeXGyreSchola" w:hAnsi="TeXGyreSchola"/>
          <w:b/>
          <w:sz w:val="28"/>
        </w:rPr>
        <w:t>1848-1919</w:t>
      </w:r>
      <w:r w:rsidRPr="00503244">
        <w:rPr>
          <w:rFonts w:ascii="TeXGyreSchola" w:hAnsi="TeXGyreSchola"/>
          <w:b/>
          <w:sz w:val="28"/>
        </w:rPr>
        <w:t>)</w:t>
      </w:r>
    </w:p>
    <w:p w:rsidR="00FC02F3" w:rsidRDefault="00FC02F3" w:rsidP="00FC02F3">
      <w:pPr>
        <w:spacing w:after="0"/>
        <w:jc w:val="both"/>
        <w:rPr>
          <w:rFonts w:ascii="TeXGyreSchola" w:hAnsi="TeXGyreSchola"/>
          <w:sz w:val="24"/>
        </w:rPr>
      </w:pPr>
    </w:p>
    <w:p w:rsidR="00FC02F3" w:rsidRDefault="00FC02F3" w:rsidP="00FC02F3">
      <w:pPr>
        <w:spacing w:after="0"/>
        <w:rPr>
          <w:rFonts w:ascii="TeXGyreSchola" w:hAnsi="TeXGyreSchola"/>
          <w:sz w:val="24"/>
        </w:rPr>
      </w:pPr>
    </w:p>
    <w:p w:rsidR="007751B7" w:rsidRDefault="00FC02F3" w:rsidP="00FC02F3">
      <w:pPr>
        <w:pStyle w:val="Listaszerbekezds"/>
        <w:numPr>
          <w:ilvl w:val="0"/>
          <w:numId w:val="1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Magyar fizikus</w:t>
      </w:r>
      <w:r w:rsidR="001227AD">
        <w:rPr>
          <w:rFonts w:ascii="TeXGyreSchola" w:hAnsi="TeXGyreSchola"/>
          <w:sz w:val="24"/>
        </w:rPr>
        <w:t>, egyetemi tanár</w:t>
      </w:r>
      <w:r w:rsidR="0032066C">
        <w:rPr>
          <w:rFonts w:ascii="TeXGyreSchola" w:hAnsi="TeXGyreSchola"/>
          <w:sz w:val="24"/>
        </w:rPr>
        <w:t>, vallás- és közoktatási miniszter</w:t>
      </w:r>
      <w:r w:rsidR="001227AD">
        <w:rPr>
          <w:rFonts w:ascii="TeXGyreSchola" w:hAnsi="TeXGyreSchola"/>
          <w:sz w:val="24"/>
        </w:rPr>
        <w:t>, az MTA elnöke, hegymászó</w:t>
      </w:r>
    </w:p>
    <w:p w:rsidR="00FC02F3" w:rsidRDefault="003B0AB9" w:rsidP="00FC02F3">
      <w:pPr>
        <w:pStyle w:val="Listaszerbekezds"/>
        <w:numPr>
          <w:ilvl w:val="0"/>
          <w:numId w:val="1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Született: 1848, Buda; bárói családban</w:t>
      </w:r>
    </w:p>
    <w:p w:rsidR="003B0AB9" w:rsidRDefault="007E016A" w:rsidP="00FC02F3">
      <w:pPr>
        <w:pStyle w:val="Listaszerbekezds"/>
        <w:numPr>
          <w:ilvl w:val="0"/>
          <w:numId w:val="1"/>
        </w:numPr>
        <w:spacing w:after="0"/>
        <w:ind w:left="0" w:firstLine="284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Tanulmányai:</w:t>
      </w:r>
    </w:p>
    <w:p w:rsidR="007E016A" w:rsidRDefault="002C6515" w:rsidP="007E016A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Piarista Gimnázium, Pest</w:t>
      </w:r>
    </w:p>
    <w:p w:rsidR="002C6515" w:rsidRDefault="002C6515" w:rsidP="007E016A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Kezdetben jogot tanult</w:t>
      </w:r>
    </w:p>
    <w:p w:rsidR="002C6515" w:rsidRDefault="002C6515" w:rsidP="007E016A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Később a Heidelbergi Egyetemen folytatta tanulmányait, Kirchhoff, Helmholtz és Bunsen is tanította</w:t>
      </w:r>
      <w:r w:rsidR="00B63BBF">
        <w:rPr>
          <w:rFonts w:ascii="TeXGyreSchola" w:hAnsi="TeXGyreSchola"/>
          <w:sz w:val="24"/>
        </w:rPr>
        <w:t>, 1870-ben summa cum laude doktorált</w:t>
      </w:r>
    </w:p>
    <w:p w:rsidR="00D963A8" w:rsidRDefault="00D963A8" w:rsidP="00D963A8">
      <w:pPr>
        <w:pStyle w:val="Listaszerbekezds"/>
        <w:numPr>
          <w:ilvl w:val="0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Munkássága:</w:t>
      </w:r>
    </w:p>
    <w:p w:rsidR="00EC6792" w:rsidRDefault="00ED15C0" w:rsidP="00D963A8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 w:rsidRPr="00EC6792">
        <w:rPr>
          <w:rFonts w:ascii="TeXGyreSchola" w:hAnsi="TeXGyreSchola"/>
          <w:sz w:val="24"/>
        </w:rPr>
        <w:t>1870-es évek: Eötvös-törvé</w:t>
      </w:r>
      <w:r w:rsidR="00D963A8" w:rsidRPr="00EC6792">
        <w:rPr>
          <w:rFonts w:ascii="TeXGyreSchola" w:hAnsi="TeXGyreSchola"/>
          <w:sz w:val="24"/>
        </w:rPr>
        <w:t xml:space="preserve">ny </w:t>
      </w:r>
      <w:r w:rsidR="00D963A8">
        <w:rPr>
          <w:rFonts w:ascii="TeXGyreSchola" w:hAnsi="TeXGyreSchola"/>
          <w:sz w:val="24"/>
        </w:rPr>
        <w:sym w:font="Symbol" w:char="F0AE"/>
      </w:r>
      <w:r w:rsidR="00D963A8" w:rsidRPr="00EC6792">
        <w:rPr>
          <w:rFonts w:ascii="TeXGyreSchola" w:hAnsi="TeXGyreSchola"/>
          <w:sz w:val="24"/>
        </w:rPr>
        <w:t xml:space="preserve"> folyadékok felületi </w:t>
      </w:r>
      <w:r w:rsidR="00EC6792">
        <w:rPr>
          <w:rFonts w:ascii="TeXGyreSchola" w:hAnsi="TeXGyreSchola"/>
          <w:sz w:val="24"/>
        </w:rPr>
        <w:t>feszültségének hőmérsékletfüggése</w:t>
      </w:r>
      <w:bookmarkStart w:id="0" w:name="_GoBack"/>
      <w:bookmarkEnd w:id="0"/>
    </w:p>
    <w:p w:rsidR="009D74AB" w:rsidRPr="00EC6792" w:rsidRDefault="007C7035" w:rsidP="00D963A8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 w:rsidRPr="00EC6792">
        <w:rPr>
          <w:rFonts w:ascii="TeXGyreSchola" w:hAnsi="TeXGyreSchola"/>
          <w:sz w:val="24"/>
        </w:rPr>
        <w:t>1891: Eötvös-inga</w:t>
      </w:r>
      <w:r w:rsidR="0093278A" w:rsidRPr="00EC6792">
        <w:rPr>
          <w:rFonts w:ascii="TeXGyreSchola" w:hAnsi="TeXGyreSchola"/>
          <w:sz w:val="24"/>
        </w:rPr>
        <w:t xml:space="preserve"> (gravitációs tér térbeli változásainak mérése)</w:t>
      </w:r>
    </w:p>
    <w:p w:rsidR="007C7035" w:rsidRDefault="007C7035" w:rsidP="0093278A">
      <w:pPr>
        <w:pStyle w:val="Listaszerbekezds"/>
        <w:numPr>
          <w:ilvl w:val="2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Súlyos és tehetetlen tömeg ekvivalenciája</w:t>
      </w:r>
      <w:r w:rsidR="00CF7402">
        <w:rPr>
          <w:rFonts w:ascii="TeXGyreSchola" w:hAnsi="TeXGyreSchola"/>
          <w:sz w:val="24"/>
        </w:rPr>
        <w:t xml:space="preserve"> (mérési úton bizonyította ingája segítségével)</w:t>
      </w:r>
    </w:p>
    <w:p w:rsidR="007C7035" w:rsidRDefault="007C7035" w:rsidP="00D963A8">
      <w:pPr>
        <w:pStyle w:val="Listaszerbekezds"/>
        <w:numPr>
          <w:ilvl w:val="1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 xml:space="preserve">1919: Eötvös-effektus </w:t>
      </w:r>
      <w:r>
        <w:rPr>
          <w:rFonts w:ascii="TeXGyreSchola" w:hAnsi="TeXGyreSchola"/>
          <w:sz w:val="24"/>
        </w:rPr>
        <w:sym w:font="Symbol" w:char="F0AE"/>
      </w:r>
      <w:r>
        <w:rPr>
          <w:rFonts w:ascii="TeXGyreSchola" w:hAnsi="TeXGyreSchola"/>
          <w:sz w:val="24"/>
        </w:rPr>
        <w:t xml:space="preserve"> egy a Föld felszínéhez képest nyugvó és mozgó vonatkoztatási rendszerben más a gravitációs térerősség (Coriolis-erő)</w:t>
      </w:r>
    </w:p>
    <w:p w:rsidR="007C7035" w:rsidRPr="00FC02F3" w:rsidRDefault="007C7035" w:rsidP="007C7035">
      <w:pPr>
        <w:pStyle w:val="Listaszerbekezds"/>
        <w:numPr>
          <w:ilvl w:val="0"/>
          <w:numId w:val="1"/>
        </w:numPr>
        <w:spacing w:after="0"/>
        <w:jc w:val="both"/>
        <w:rPr>
          <w:rFonts w:ascii="TeXGyreSchola" w:hAnsi="TeXGyreSchola"/>
          <w:sz w:val="24"/>
        </w:rPr>
      </w:pPr>
      <w:r>
        <w:rPr>
          <w:rFonts w:ascii="TeXGyreSchola" w:hAnsi="TeXGyreSchola"/>
          <w:sz w:val="24"/>
        </w:rPr>
        <w:t>Meghalt: 1919, Budapest; hosszantartó, súlyos betegség után</w:t>
      </w:r>
    </w:p>
    <w:sectPr w:rsidR="007C7035" w:rsidRPr="00FC02F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eXGyreSchola">
    <w:panose1 w:val="00000500000000000000"/>
    <w:charset w:val="00"/>
    <w:family w:val="modern"/>
    <w:notTrueType/>
    <w:pitch w:val="variable"/>
    <w:sig w:usb0="20000287" w:usb1="00000000" w:usb2="00000000" w:usb3="00000000" w:csb0="000001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E6856"/>
    <w:multiLevelType w:val="hybridMultilevel"/>
    <w:tmpl w:val="F6C442C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6E983146">
      <w:start w:val="1"/>
      <w:numFmt w:val="bullet"/>
      <w:lvlText w:val="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2F3"/>
    <w:rsid w:val="000D4E38"/>
    <w:rsid w:val="001227AD"/>
    <w:rsid w:val="002C6515"/>
    <w:rsid w:val="0032066C"/>
    <w:rsid w:val="003B0AB9"/>
    <w:rsid w:val="007C7035"/>
    <w:rsid w:val="007E016A"/>
    <w:rsid w:val="00913421"/>
    <w:rsid w:val="00922A3D"/>
    <w:rsid w:val="0093278A"/>
    <w:rsid w:val="009D74AB"/>
    <w:rsid w:val="00B63BBF"/>
    <w:rsid w:val="00CF7402"/>
    <w:rsid w:val="00D963A8"/>
    <w:rsid w:val="00EC6792"/>
    <w:rsid w:val="00ED15C0"/>
    <w:rsid w:val="00FC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AB7DC3"/>
  <w15:chartTrackingRefBased/>
  <w15:docId w15:val="{FAE6E8E2-D392-4EEF-B672-7EC052942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FC02F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C0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102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</dc:creator>
  <cp:keywords/>
  <dc:description/>
  <cp:lastModifiedBy>Róbert</cp:lastModifiedBy>
  <cp:revision>16</cp:revision>
  <dcterms:created xsi:type="dcterms:W3CDTF">2017-03-19T12:52:00Z</dcterms:created>
  <dcterms:modified xsi:type="dcterms:W3CDTF">2017-03-19T13:13:00Z</dcterms:modified>
</cp:coreProperties>
</file>