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t>Reformáció:</w:t>
      </w:r>
    </w:p>
    <w:p>
      <w:pPr>
        <w:pStyle w:val="style0"/>
      </w:pPr>
      <w:r>
        <w:rPr/>
      </w:r>
    </w:p>
    <w:p>
      <w:pPr>
        <w:pStyle w:val="style0"/>
      </w:pPr>
      <w:r>
        <w:rPr/>
        <w:t>XVI. szd. első fele-búcsúcédulák (X. Leó</w:t>
      </w:r>
    </w:p>
    <w:p>
      <w:pPr>
        <w:pStyle w:val="style0"/>
      </w:pPr>
      <w:r>
        <w:rPr/>
        <w:t>-bűnbocsánat</w:t>
      </w:r>
    </w:p>
    <w:p>
      <w:pPr>
        <w:pStyle w:val="style0"/>
      </w:pPr>
      <w:r>
        <w:rPr/>
        <w:t>-eleinte lelkesedés, később felháborodás</w:t>
      </w:r>
    </w:p>
    <w:p>
      <w:pPr>
        <w:pStyle w:val="style0"/>
      </w:pPr>
      <w:r>
        <w:rPr/>
      </w:r>
    </w:p>
    <w:p>
      <w:pPr>
        <w:pStyle w:val="style0"/>
      </w:pPr>
      <w:r>
        <w:rPr/>
        <w:t>Politikai széttagoltság, eltérő fejlettség</w:t>
      </w:r>
    </w:p>
    <w:p>
      <w:pPr>
        <w:pStyle w:val="style0"/>
      </w:pPr>
      <w:r>
        <w:rPr/>
        <w:t>Egyház tekintélyének csökkenése</w:t>
      </w:r>
    </w:p>
    <w:p>
      <w:pPr>
        <w:pStyle w:val="style0"/>
      </w:pPr>
      <w:r>
        <w:rPr/>
      </w:r>
    </w:p>
    <w:p>
      <w:pPr>
        <w:pStyle w:val="style0"/>
      </w:pPr>
      <w:r>
        <w:rPr/>
        <w:t>Reformáció célja: apostoli szegénység visszaállítása és a papi kiváltságok eltörlése</w:t>
      </w:r>
    </w:p>
    <w:p>
      <w:pPr>
        <w:pStyle w:val="style0"/>
      </w:pPr>
      <w:r>
        <w:rPr/>
      </w:r>
    </w:p>
    <w:p>
      <w:pPr>
        <w:pStyle w:val="style0"/>
      </w:pPr>
      <w:r>
        <w:rPr/>
        <w:t>1517. október 31.-wittenbergi vártemplom kapuján 95 pont, Luther Márton Ágoston rendi szerzetes</w:t>
      </w:r>
    </w:p>
    <w:p>
      <w:pPr>
        <w:pStyle w:val="style0"/>
      </w:pPr>
      <w:r>
        <w:rPr/>
        <w:t>-egyház romlottsága</w:t>
      </w:r>
    </w:p>
    <w:p>
      <w:pPr>
        <w:pStyle w:val="style0"/>
      </w:pPr>
      <w:r>
        <w:rPr/>
        <w:t>-üdvözültség csak hit által</w:t>
      </w:r>
    </w:p>
    <w:p>
      <w:pPr>
        <w:pStyle w:val="style0"/>
      </w:pPr>
      <w:r>
        <w:rPr/>
        <w:t>-megkérdőjelezi a pápa hatalmát</w:t>
      </w:r>
    </w:p>
    <w:p>
      <w:pPr>
        <w:pStyle w:val="style0"/>
      </w:pPr>
      <w:r>
        <w:rPr/>
        <w:t>-nincs szükség egyházi szertartásokra, elvenné az egyház vagyonát</w:t>
      </w:r>
    </w:p>
    <w:p>
      <w:pPr>
        <w:pStyle w:val="style0"/>
      </w:pPr>
      <w:r>
        <w:rPr/>
        <w:t>-két szín alatti áldozás, anyanyelvi igehirdetés (Bibliafordítás)</w:t>
      </w:r>
    </w:p>
    <w:p>
      <w:pPr>
        <w:pStyle w:val="style0"/>
      </w:pPr>
      <w:r>
        <w:rPr/>
        <w:t>-csak a Biblia mint forrás</w:t>
      </w:r>
    </w:p>
    <w:p>
      <w:pPr>
        <w:pStyle w:val="style0"/>
      </w:pPr>
      <w:r>
        <w:rPr/>
        <w:t>-cölibátus és szimónia ellen (egyházi méltóságok pénzért való vásárlása)</w:t>
      </w:r>
    </w:p>
    <w:p>
      <w:pPr>
        <w:pStyle w:val="style0"/>
      </w:pPr>
      <w:r>
        <w:rPr/>
      </w:r>
    </w:p>
    <w:p>
      <w:pPr>
        <w:pStyle w:val="style0"/>
      </w:pPr>
      <w:r>
        <w:rPr/>
        <w:t>-követői evangélikusok</w:t>
      </w:r>
    </w:p>
    <w:p>
      <w:pPr>
        <w:pStyle w:val="style0"/>
      </w:pPr>
      <w:r>
        <w:rPr/>
      </w:r>
    </w:p>
    <w:p>
      <w:pPr>
        <w:pStyle w:val="style0"/>
      </w:pPr>
      <w:r>
        <w:rPr/>
        <w:t>Pápa elutasította és kiátkozta (1520), 1521 wormsi birodalmi gyűlés-V. Károly eretneknek nevezi</w:t>
      </w:r>
    </w:p>
    <w:p>
      <w:pPr>
        <w:pStyle w:val="style0"/>
      </w:pPr>
      <w:r>
        <w:rPr/>
      </w:r>
    </w:p>
    <w:p>
      <w:pPr>
        <w:pStyle w:val="style0"/>
      </w:pPr>
      <w:r>
        <w:rPr/>
        <w:t>1529 speyeri birodalmi gyűlés-elfogadta a hitüket de nem terjeszthették az-lutheránusok tiltakozása-protestáns</w:t>
      </w:r>
    </w:p>
    <w:p>
      <w:pPr>
        <w:pStyle w:val="style0"/>
      </w:pPr>
      <w:r>
        <w:rPr/>
        <w:t>-több irányzat</w:t>
      </w:r>
    </w:p>
    <w:p>
      <w:pPr>
        <w:pStyle w:val="style0"/>
      </w:pPr>
      <w:r>
        <w:rPr/>
      </w:r>
    </w:p>
    <w:p>
      <w:pPr>
        <w:pStyle w:val="style0"/>
      </w:pPr>
      <w:r>
        <w:rPr/>
        <w:t>(1524-26 parasztháború, feltörekvő polgárság-hit terjesztése, uralkodó isteni mivoltának megkérdőjelezése miatt hatalomszerzés lehetősége)</w:t>
      </w:r>
    </w:p>
    <w:p>
      <w:pPr>
        <w:pStyle w:val="style0"/>
      </w:pPr>
      <w:r>
        <w:rPr/>
      </w:r>
    </w:p>
    <w:p>
      <w:pPr>
        <w:pStyle w:val="style0"/>
      </w:pPr>
      <w:r>
        <w:rPr/>
        <w:t>1531-protestáns fejedelmek szövetsége-vallásháború kezdete</w:t>
      </w:r>
    </w:p>
    <w:p>
      <w:pPr>
        <w:pStyle w:val="style0"/>
      </w:pPr>
      <w:r>
        <w:rPr/>
        <w:t>1547-V. Károly legyőzi őket, de a protestantizmus nem szűnik meg</w:t>
      </w:r>
    </w:p>
    <w:p>
      <w:pPr>
        <w:pStyle w:val="style0"/>
      </w:pPr>
      <w:r>
        <w:rPr/>
        <w:t>1555-augsburgi vallásbéke-”akié a föld, azé a vallás” (birodalom tagoltságát erősíti, vallási értelemben is függetlenek)</w:t>
      </w:r>
    </w:p>
    <w:p>
      <w:pPr>
        <w:pStyle w:val="style0"/>
      </w:pPr>
      <w:r>
        <w:rPr/>
      </w:r>
    </w:p>
    <w:p>
      <w:pPr>
        <w:pStyle w:val="style0"/>
      </w:pPr>
      <w:r>
        <w:rPr/>
        <w:t>irányzatok:</w:t>
      </w:r>
    </w:p>
    <w:p>
      <w:pPr>
        <w:pStyle w:val="style0"/>
      </w:pPr>
      <w:r>
        <w:rPr/>
        <w:t>-anabaptisták/újrakeresztelők: Münzer Tamás, felnőtten újrakeresztelkedés, vagyoni egyenlőség, egyház vagyonának újrafelosztása (Luther elutasította)</w:t>
      </w:r>
    </w:p>
    <w:p>
      <w:pPr>
        <w:pStyle w:val="style0"/>
      </w:pPr>
      <w:r>
        <w:rPr/>
        <w:t>-kálvinisták: Ulrich Zwingli tanításai, halála után Kálvin János: eleve elrendeltetés, predestináció</w:t>
      </w:r>
    </w:p>
    <w:p>
      <w:pPr>
        <w:pStyle w:val="style0"/>
      </w:pPr>
      <w:r>
        <w:rPr/>
        <w:tab/>
        <w:t>-nyitottabb egyház, egyszerűbb istentiszteletek, haladó eszmék</w:t>
      </w:r>
    </w:p>
    <w:p>
      <w:pPr>
        <w:pStyle w:val="style0"/>
      </w:pPr>
      <w:r>
        <w:rPr/>
        <w:t>-antitrinitárius/unitárius: tagadja a Szentháromság létét, Szervét Mihály</w:t>
      </w:r>
    </w:p>
    <w:p>
      <w:pPr>
        <w:pStyle w:val="style0"/>
      </w:pPr>
      <w:r>
        <w:rPr/>
      </w:r>
    </w:p>
    <w:p>
      <w:pPr>
        <w:pStyle w:val="style0"/>
      </w:pPr>
      <w:r>
        <w:rPr/>
        <w:t>ellenreformáció:</w:t>
      </w:r>
    </w:p>
    <w:p>
      <w:pPr>
        <w:pStyle w:val="style0"/>
      </w:pPr>
      <w:r>
        <w:rPr/>
        <w:t>-III. Pál pápa és Loyolai Szent Ignác (Jezsuita Rend)</w:t>
      </w:r>
    </w:p>
    <w:p>
      <w:pPr>
        <w:pStyle w:val="style0"/>
      </w:pPr>
      <w:r>
        <w:rPr/>
        <w:t xml:space="preserve">-eretnekek elleni fellépés </w:t>
      </w:r>
      <w:r>
        <w:rPr/>
        <w:t>(Szent Offícium)</w:t>
      </w:r>
    </w:p>
    <w:p>
      <w:pPr>
        <w:pStyle w:val="style0"/>
      </w:pPr>
      <w:r>
        <w:rPr/>
        <w:t>-nemesi családok rekatolizálása</w:t>
      </w:r>
    </w:p>
    <w:p>
      <w:pPr>
        <w:pStyle w:val="style0"/>
      </w:pPr>
      <w:r>
        <w:rPr/>
        <w:t>-egyházi cenzúra, index (tiltott könyvek jegyzéke)</w:t>
      </w:r>
    </w:p>
    <w:p>
      <w:pPr>
        <w:pStyle w:val="style0"/>
      </w:pPr>
      <w:r>
        <w:rPr/>
        <w:t>-tridenti zsinat 1545-63:</w:t>
      </w:r>
    </w:p>
    <w:p>
      <w:pPr>
        <w:pStyle w:val="style0"/>
      </w:pPr>
      <w:r>
        <w:rPr/>
        <w:tab/>
        <w:t>-papság tekintélyének helyreállítása</w:t>
      </w:r>
    </w:p>
    <w:p>
      <w:pPr>
        <w:pStyle w:val="style0"/>
      </w:pPr>
      <w:r>
        <w:rPr/>
        <w:tab/>
        <w:t>-papképzés</w:t>
      </w:r>
    </w:p>
    <w:p>
      <w:pPr>
        <w:pStyle w:val="style0"/>
      </w:pPr>
      <w:r>
        <w:rPr/>
        <w:tab/>
        <w:t>-búcsúcédulák eltörlése</w:t>
      </w:r>
    </w:p>
    <w:p>
      <w:pPr>
        <w:pStyle w:val="style0"/>
      </w:pPr>
      <w:r>
        <w:rPr/>
        <w:tab/>
        <w:t>-püspökök egyházmegyéhez kötése</w:t>
      </w:r>
    </w:p>
    <w:p>
      <w:pPr>
        <w:pStyle w:val="style0"/>
      </w:pPr>
      <w:r>
        <w:rPr/>
      </w:r>
    </w:p>
    <w:p>
      <w:pPr>
        <w:pStyle w:val="style0"/>
      </w:pPr>
      <w:r>
        <w:rPr/>
        <w:t>reformáció Magyarországon:</w:t>
      </w:r>
    </w:p>
    <w:p>
      <w:pPr>
        <w:pStyle w:val="style0"/>
      </w:pPr>
      <w:r>
        <w:rPr/>
        <w:t>-sok református irányzat</w:t>
      </w:r>
    </w:p>
    <w:p>
      <w:pPr>
        <w:pStyle w:val="style0"/>
      </w:pPr>
      <w:r>
        <w:rPr/>
        <w:t>-új szellemi központok (Brassó, Kolozsvár, Debrecen)-iskolák</w:t>
      </w:r>
    </w:p>
    <w:p>
      <w:pPr>
        <w:pStyle w:val="style0"/>
      </w:pPr>
      <w:r>
        <w:rPr/>
        <w:t>-1590 Vizsolyi Biblia-első magyar</w:t>
      </w:r>
    </w:p>
    <w:p>
      <w:pPr>
        <w:pStyle w:val="style0"/>
      </w:pPr>
      <w:r>
        <w:rPr/>
      </w:r>
    </w:p>
    <w:p>
      <w:pPr>
        <w:pStyle w:val="style0"/>
      </w:pPr>
      <w:r>
        <w:rPr/>
        <w:t>barokk:</w:t>
      </w:r>
    </w:p>
    <w:p>
      <w:pPr>
        <w:pStyle w:val="style0"/>
      </w:pPr>
      <w:r>
        <w:rPr/>
        <w:tab/>
        <w:t>-ellenreformáció hatása</w:t>
      </w:r>
    </w:p>
    <w:p>
      <w:pPr>
        <w:pStyle w:val="style0"/>
      </w:pPr>
      <w:r>
        <w:rPr/>
        <w:tab/>
        <w:t>-alapvető bűn, Teremtő kegyelmessége a remény</w:t>
      </w:r>
    </w:p>
    <w:p>
      <w:pPr>
        <w:pStyle w:val="style0"/>
      </w:pPr>
      <w:r>
        <w:rPr/>
        <w:tab/>
        <w:t>-alá- fölé-rendeltség, több nézőpont, mélység-magasság, mozgalmasság</w:t>
      </w:r>
    </w:p>
    <w:p>
      <w:pPr>
        <w:pStyle w:val="style0"/>
      </w:pPr>
      <w:r>
        <w:rPr/>
        <w:tab/>
        <w:t>-díszítettség, túlzások, látványosság</w:t>
      </w:r>
    </w:p>
    <w:p>
      <w:pPr>
        <w:pStyle w:val="style0"/>
      </w:pPr>
      <w:r>
        <w:rPr/>
        <w:tab/>
        <w:t>-misztika, hősök, meglepetés</w:t>
      </w:r>
    </w:p>
    <w:p>
      <w:pPr>
        <w:pStyle w:val="style0"/>
      </w:pPr>
      <w:r>
        <w:rPr/>
        <w:t xml:space="preserve">zene: Bach, </w:t>
      </w:r>
      <w:r>
        <w:rPr/>
        <w:t xml:space="preserve">Händel, </w:t>
      </w:r>
      <w:r>
        <w:rPr/>
        <w:t>Monteverdi (első opera)</w:t>
      </w:r>
    </w:p>
    <w:p>
      <w:pPr>
        <w:pStyle w:val="style0"/>
      </w:pPr>
      <w:r>
        <w:rPr/>
        <w:t>irodalom: Cervantes, Pázmány Péter, Zrínyi Miklós</w:t>
      </w:r>
    </w:p>
    <w:p>
      <w:pPr>
        <w:pStyle w:val="style0"/>
      </w:pPr>
      <w:r>
        <w:rPr/>
        <w:t>építészet: Római katolikus székesegyház, egri líceum, Eszterházy-kastély</w:t>
      </w:r>
    </w:p>
    <w:p>
      <w:pPr>
        <w:pStyle w:val="style0"/>
      </w:pPr>
      <w:r>
        <w:rPr/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>
  <w:style w:styleId="style0" w:type="paragraph">
    <w:name w:val="Default Style"/>
    <w:next w:val="style0"/>
    <w:pPr>
      <w:widowControl w:val="false"/>
      <w:suppressAutoHyphens w:val="true"/>
    </w:pPr>
    <w:rPr>
      <w:rFonts w:ascii="Times New Roman" w:cs="Lucida Sans" w:eastAsia="SimSun" w:hAnsi="Times New Roman"/>
      <w:color w:val="auto"/>
      <w:sz w:val="24"/>
      <w:szCs w:val="24"/>
      <w:lang w:bidi="hi-IN" w:eastAsia="zh-CN" w:val="hu-HU"/>
    </w:rPr>
  </w:style>
  <w:style w:styleId="style15" w:type="character">
    <w:name w:val="Internet Link"/>
    <w:next w:val="style15"/>
    <w:rPr>
      <w:color w:val="000080"/>
      <w:u w:val="single"/>
      <w:lang w:bidi="zxx-" w:eastAsia="zxx-" w:val="zxx-"/>
    </w:rPr>
  </w:style>
  <w:style w:styleId="style16" w:type="paragraph">
    <w:name w:val="Heading"/>
    <w:basedOn w:val="style0"/>
    <w:next w:val="style17"/>
    <w:pPr>
      <w:keepNext/>
      <w:spacing w:after="120" w:before="240"/>
      <w:contextualSpacing w:val="false"/>
    </w:pPr>
    <w:rPr>
      <w:rFonts w:ascii="Arial" w:cs="Lucida Sans" w:eastAsia="Microsoft YaHei" w:hAnsi="Arial"/>
      <w:sz w:val="28"/>
      <w:szCs w:val="28"/>
    </w:rPr>
  </w:style>
  <w:style w:styleId="style17" w:type="paragraph">
    <w:name w:val="Text Body"/>
    <w:basedOn w:val="style0"/>
    <w:next w:val="style17"/>
    <w:pPr>
      <w:spacing w:after="120" w:before="0"/>
      <w:contextualSpacing w:val="false"/>
    </w:pPr>
    <w:rPr/>
  </w:style>
  <w:style w:styleId="style18" w:type="paragraph">
    <w:name w:val="List"/>
    <w:basedOn w:val="style17"/>
    <w:next w:val="style18"/>
    <w:pPr/>
    <w:rPr>
      <w:rFonts w:cs="Lucida Sans"/>
    </w:rPr>
  </w:style>
  <w:style w:styleId="style19" w:type="paragraph">
    <w:name w:val="Caption"/>
    <w:basedOn w:val="style0"/>
    <w:next w:val="style19"/>
    <w:pPr>
      <w:suppressLineNumbers/>
      <w:spacing w:after="120" w:before="120"/>
      <w:contextualSpacing w:val="false"/>
    </w:pPr>
    <w:rPr>
      <w:rFonts w:cs="Lucida Sans"/>
      <w:i/>
      <w:iCs/>
      <w:sz w:val="24"/>
      <w:szCs w:val="24"/>
    </w:rPr>
  </w:style>
  <w:style w:styleId="style20" w:type="paragraph">
    <w:name w:val="Index"/>
    <w:basedOn w:val="style0"/>
    <w:next w:val="style20"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913</TotalTime>
  <Application>LibreOffice/4.0.0.3$Windows_x86 LibreOffice_project/7545bee9c2a0782548772a21bc84a9dcc583b89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2017-03-23T20:23:57.86Z</dcterms:created>
  <dcterms:modified xsi:type="dcterms:W3CDTF">2017-03-23T20:55:12.41Z</dcterms:modified>
  <cp:revision>2</cp:revision>
</cp:coreProperties>
</file>